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Pr="002B7A13" w:rsidRDefault="006D639A" w:rsidP="006D639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ZARZĄDZENIE NR 134 / 16</w:t>
      </w:r>
    </w:p>
    <w:p w:rsidR="006D639A" w:rsidRPr="002B7A13" w:rsidRDefault="006D639A" w:rsidP="006D639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WÓJTA GMINY LIPNO</w:t>
      </w:r>
    </w:p>
    <w:p w:rsidR="006D639A" w:rsidRPr="002B7A13" w:rsidRDefault="006D639A" w:rsidP="006D639A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r w:rsidR="001065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dnia 24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października 2016 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r.</w:t>
      </w:r>
    </w:p>
    <w:p w:rsidR="006D639A" w:rsidRPr="002B7A13" w:rsidRDefault="006D639A" w:rsidP="006D639A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6D639A" w:rsidRPr="00014155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141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sprawie przeprowadzenia konsultacji projektu uchwały Rady Gminy Lipno w sprawie przyjęcia Rocznego programu współpracy z organizacjami pozarządowymi oraz podmiotami wymienionymi w art. 3 ust. 3 ustawy z dnia 24 kwietnia 2003 r. o działalności pożytku publicznego i o wolontariacie na 201</w:t>
      </w:r>
      <w:r w:rsidR="008F37F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  <w:bookmarkStart w:id="0" w:name="_GoBack"/>
      <w:bookmarkEnd w:id="0"/>
      <w:r w:rsidRPr="0001415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rok</w:t>
      </w:r>
    </w:p>
    <w:p w:rsidR="006D639A" w:rsidRPr="002B7A13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:rsidR="006D639A" w:rsidRPr="002B7A13" w:rsidRDefault="006D639A" w:rsidP="006D63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podstawie 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 u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st. 1 uchwały Rady Gminy Lipno N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 XXIX/189/13 z dnia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26 września 2013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r. w sprawie określenia szczegółowego sposobu konsultowania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organizacjami pozarządow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ymi i podmiotami wymienionymi w 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art.3 ust. 3 ustawy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działalności pożytku publicznego i wolontariacie projektów aktów prawa miejscowego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dziedzinach dotyczących działalności statutowej tych organizacji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(Dz. Urz. Woj.</w:t>
      </w:r>
      <w:r w:rsidR="008B44C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Kuj.-P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om.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2013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poz</w:t>
      </w:r>
      <w:r w:rsidR="00751F2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3033)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zarządza się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co następuje:</w:t>
      </w:r>
    </w:p>
    <w:p w:rsidR="006D639A" w:rsidRDefault="006D639A" w:rsidP="006D639A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6D639A" w:rsidRPr="002B7A13" w:rsidRDefault="006D639A" w:rsidP="006D63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Ogłasza się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przeprowadzenie konsultacji projektu uchwały Rady Gminy Lipno w sprawie przyjęcia Rocznego programu współpracy Gminy Lipno z organizacjami pozarządowymi oraz podmiotami wymienionymi w art.3  ust. 3 ustawy z dnia 23 kwietnia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2003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r. o działalności pożytku pub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licznego i wolontariacie na 2016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rok, stanowiący załącznik nr 1 do niniejszego zarządzenia.</w:t>
      </w:r>
    </w:p>
    <w:p w:rsidR="006D639A" w:rsidRDefault="006D639A" w:rsidP="006D639A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6D639A" w:rsidRPr="002B7A13" w:rsidRDefault="006D639A" w:rsidP="006D639A">
      <w:pPr>
        <w:spacing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2.Konsultacje zostaną przeprowadzone w terminie 14 dni od dnia zamieszczenia ogłoszenia stanowiącego załącznik nr 2 do niniejszego zarządzenia, umieszczonego:</w:t>
      </w:r>
    </w:p>
    <w:p w:rsidR="006D639A" w:rsidRPr="002B7A13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1) na stronie Biuletynu Informacji Publicznej Urzędu Gminy Lipno (http://bip.nowoczesna gmina.pl/) w zakładce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„Zawiadomienia i obwieszczenia”;</w:t>
      </w:r>
    </w:p>
    <w:p w:rsidR="006D639A" w:rsidRPr="002B7A13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2) na stronie internetowej Urzędu Gminy Lipno (</w:t>
      </w:r>
      <w:hyperlink r:id="rId7" w:history="1">
        <w:r w:rsidRPr="002B7A13">
          <w:rPr>
            <w:rFonts w:ascii="Times New Roman" w:eastAsia="Times New Roman" w:hAnsi="Times New Roman" w:cs="Times New Roman"/>
            <w:bCs/>
            <w:color w:val="0000FF" w:themeColor="hyperlink"/>
            <w:sz w:val="24"/>
            <w:szCs w:val="24"/>
            <w:u w:val="single"/>
            <w:lang w:eastAsia="pl-PL"/>
          </w:rPr>
          <w:t>http://www.uglipno.pl/</w:t>
        </w:r>
      </w:hyperlink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 w zak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ładce „Organizacje pozarządowe”;</w:t>
      </w:r>
    </w:p>
    <w:p w:rsidR="006D639A" w:rsidRPr="002B7A13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3) na tablicy ogłoszeń Urzędu Gminy Lipno.</w:t>
      </w:r>
    </w:p>
    <w:p w:rsidR="006D639A" w:rsidRDefault="006D639A" w:rsidP="006D639A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6D639A" w:rsidRPr="002B7A13" w:rsidRDefault="006D639A" w:rsidP="006D639A">
      <w:pPr>
        <w:spacing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3.Konsultacje zostaną przeprowadzone w formie pisemnego zgłaszania uwag i opinii do projektu uchwały na formularzu konsultacji, stanowiący załącznik nr 3 do niniejszego zarządzenia:</w:t>
      </w:r>
    </w:p>
    <w:p w:rsidR="006D639A" w:rsidRPr="002B7A13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1) w wersji papierowej poprzez wypełnienie i złożenie w sekretariacie Urzędu Gminy Lipno formularza konsultacji lub wysłanie wypełnionego formularza na ad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res pocztowy: Urząd Gminy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Lipno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,ul</w:t>
      </w:r>
      <w:proofErr w:type="spellEnd"/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Mickiewicza 29, 87- 600 Lipno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;</w:t>
      </w: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2) za pośrednictwem poczty elektronicznej poprzez wypełnienie i przesłanie droga elektroniczną formularza na adres :</w:t>
      </w:r>
      <w:r w:rsidRPr="002B7A13">
        <w:t xml:space="preserve"> </w:t>
      </w:r>
      <w:hyperlink r:id="rId8" w:history="1">
        <w:r w:rsidRPr="00E532E2">
          <w:rPr>
            <w:rStyle w:val="Hipercze"/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t>lipno@uglipno.pl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:rsidR="006D639A" w:rsidRPr="002B7A13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4.Podmiotami uprawnionymi do udziału w konsultacjach są organizacje pozarządowe i podmioty wymienione w art. 3 ust. 3 ustawy z dnia 24 kwietnia 2003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r. o działalności pożytku publicznego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 o wolontariacie (Dz. U. z 2016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poz. 239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</w:t>
      </w:r>
      <w:proofErr w:type="spellStart"/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późn</w:t>
      </w:r>
      <w:proofErr w:type="spellEnd"/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zm.</w:t>
      </w:r>
      <w:r>
        <w:rPr>
          <w:rStyle w:val="Odwoanieprzypisudolnego"/>
          <w:rFonts w:ascii="Times New Roman" w:eastAsia="Times New Roman" w:hAnsi="Times New Roman" w:cs="Times New Roman"/>
          <w:bCs/>
          <w:sz w:val="24"/>
          <w:szCs w:val="24"/>
          <w:lang w:eastAsia="pl-PL"/>
        </w:rPr>
        <w:footnoteReference w:id="1"/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) prowadzące działalność pożytku publicznego na terenie Gminy Lipno. </w:t>
      </w:r>
    </w:p>
    <w:p w:rsidR="006D639A" w:rsidRDefault="006D639A" w:rsidP="006D639A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§5.Za przeprowadzenie konsultacji odpowiedzialny jest Referent ds. zarządzani kryzysowego, organizacji pozarządowych i transportu.</w:t>
      </w:r>
    </w:p>
    <w:p w:rsidR="006D639A" w:rsidRDefault="006D639A" w:rsidP="006D639A">
      <w:pPr>
        <w:spacing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6D639A" w:rsidRPr="006D639A" w:rsidRDefault="006D639A" w:rsidP="006D639A">
      <w:pPr>
        <w:spacing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Zarządzenie wcho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  w życie z dniem podpisania.</w:t>
      </w: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D639A" w:rsidRDefault="006D639A" w:rsidP="006D639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60F95" w:rsidRDefault="00060F95"/>
    <w:sectPr w:rsidR="00060F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ACD" w:rsidRDefault="00D42ACD" w:rsidP="006D639A">
      <w:pPr>
        <w:spacing w:line="240" w:lineRule="auto"/>
      </w:pPr>
      <w:r>
        <w:separator/>
      </w:r>
    </w:p>
  </w:endnote>
  <w:endnote w:type="continuationSeparator" w:id="0">
    <w:p w:rsidR="00D42ACD" w:rsidRDefault="00D42ACD" w:rsidP="006D63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ACD" w:rsidRDefault="00D42ACD" w:rsidP="006D639A">
      <w:pPr>
        <w:spacing w:line="240" w:lineRule="auto"/>
      </w:pPr>
      <w:r>
        <w:separator/>
      </w:r>
    </w:p>
  </w:footnote>
  <w:footnote w:type="continuationSeparator" w:id="0">
    <w:p w:rsidR="00D42ACD" w:rsidRDefault="00D42ACD" w:rsidP="006D639A">
      <w:pPr>
        <w:spacing w:line="240" w:lineRule="auto"/>
      </w:pPr>
      <w:r>
        <w:continuationSeparator/>
      </w:r>
    </w:p>
  </w:footnote>
  <w:footnote w:id="1">
    <w:p w:rsidR="006D639A" w:rsidRPr="00014155" w:rsidRDefault="006D639A" w:rsidP="006D639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01415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014155">
        <w:rPr>
          <w:rFonts w:ascii="Times New Roman" w:hAnsi="Times New Roman" w:cs="Times New Roman"/>
          <w:sz w:val="18"/>
          <w:szCs w:val="18"/>
        </w:rPr>
        <w:t xml:space="preserve"> Zmiany tekstu jednolitego wymienionej ustawy zostały ogłoszone w Dz. U. z 2016 r. poz. 395.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39A"/>
    <w:rsid w:val="00060F95"/>
    <w:rsid w:val="00106597"/>
    <w:rsid w:val="00674489"/>
    <w:rsid w:val="006D639A"/>
    <w:rsid w:val="00751F21"/>
    <w:rsid w:val="008B44CB"/>
    <w:rsid w:val="008F37FB"/>
    <w:rsid w:val="00D42ACD"/>
    <w:rsid w:val="00DD6F14"/>
    <w:rsid w:val="00EF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63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D639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63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639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D63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63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D639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63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639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D63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pno@uglipno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glipno.p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W.Trojanowski</dc:creator>
  <cp:lastModifiedBy>R.Branecki</cp:lastModifiedBy>
  <cp:revision>5</cp:revision>
  <cp:lastPrinted>2016-10-25T12:31:00Z</cp:lastPrinted>
  <dcterms:created xsi:type="dcterms:W3CDTF">2016-10-12T12:41:00Z</dcterms:created>
  <dcterms:modified xsi:type="dcterms:W3CDTF">2016-10-25T14:05:00Z</dcterms:modified>
</cp:coreProperties>
</file>